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7D9" w:rsidRPr="00F757D9" w:rsidRDefault="00F757D9" w:rsidP="00F757D9">
      <w:pPr>
        <w:pStyle w:val="a3"/>
        <w:shd w:val="clear" w:color="auto" w:fill="FFFFFF"/>
        <w:spacing w:before="0" w:beforeAutospacing="0" w:after="0" w:afterAutospacing="0" w:line="399" w:lineRule="atLeast"/>
        <w:jc w:val="center"/>
        <w:rPr>
          <w:color w:val="FF0000"/>
          <w:sz w:val="28"/>
          <w:szCs w:val="28"/>
        </w:rPr>
      </w:pPr>
      <w:r w:rsidRPr="00F757D9">
        <w:rPr>
          <w:rStyle w:val="a4"/>
          <w:color w:val="FF0000"/>
          <w:sz w:val="28"/>
          <w:szCs w:val="28"/>
        </w:rPr>
        <w:t>Возрастные особенности</w:t>
      </w:r>
    </w:p>
    <w:p w:rsidR="00F757D9" w:rsidRPr="00F757D9" w:rsidRDefault="00F757D9" w:rsidP="00F757D9">
      <w:pPr>
        <w:pStyle w:val="a3"/>
        <w:shd w:val="clear" w:color="auto" w:fill="FFFFFF"/>
        <w:spacing w:before="0" w:beforeAutospacing="0" w:after="0" w:afterAutospacing="0" w:line="399" w:lineRule="atLeast"/>
        <w:jc w:val="center"/>
        <w:rPr>
          <w:color w:val="FF0000"/>
          <w:sz w:val="28"/>
          <w:szCs w:val="28"/>
        </w:rPr>
      </w:pPr>
      <w:r w:rsidRPr="00F757D9">
        <w:rPr>
          <w:rStyle w:val="a4"/>
          <w:color w:val="FF0000"/>
          <w:sz w:val="28"/>
          <w:szCs w:val="28"/>
        </w:rPr>
        <w:t>детей 4—5 лет</w:t>
      </w:r>
    </w:p>
    <w:p w:rsidR="00F757D9" w:rsidRPr="00F757D9" w:rsidRDefault="00F757D9" w:rsidP="00AB4EA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Возраст от четырех до пяти лет — период относительного затишья. Ребенок вышел из кризиса и в целом стал спокойнее, послушнее, покладистее. Все более сильной становится потребность в друзьях, резко возрастает интерес к окружающему миру.</w:t>
      </w:r>
    </w:p>
    <w:p w:rsidR="00F757D9" w:rsidRPr="00AB4EA3" w:rsidRDefault="00F757D9" w:rsidP="00AB4EA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AB4EA3">
        <w:rPr>
          <w:rStyle w:val="a5"/>
          <w:bCs/>
          <w:i w:val="0"/>
          <w:sz w:val="28"/>
          <w:szCs w:val="28"/>
        </w:rPr>
        <w:t>В этом возрасте у вашего ребенка активно проявляются:</w:t>
      </w:r>
    </w:p>
    <w:p w:rsidR="00F757D9" w:rsidRPr="00F757D9" w:rsidRDefault="00F757D9" w:rsidP="00AB4EA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B4EA3">
        <w:rPr>
          <w:rStyle w:val="a4"/>
          <w:b w:val="0"/>
          <w:color w:val="000000" w:themeColor="text1"/>
          <w:sz w:val="28"/>
          <w:szCs w:val="28"/>
        </w:rPr>
        <w:t>Стремление к самостоятельности</w:t>
      </w:r>
      <w:r w:rsidRPr="00F757D9">
        <w:rPr>
          <w:color w:val="000000" w:themeColor="text1"/>
          <w:sz w:val="28"/>
          <w:szCs w:val="28"/>
        </w:rPr>
        <w:t>. Ребенку важно многое делать самому, он уже больше способен позаботиться о себе и меньше нуждается в опеке взрослых. Обратная сторона самостоятельности — заявление о своих правах, потребностях, попытки устанавливать свои правила в окружающем его мире.</w:t>
      </w:r>
    </w:p>
    <w:p w:rsidR="00F757D9" w:rsidRPr="00F757D9" w:rsidRDefault="00F757D9" w:rsidP="00AB4EA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AB4EA3">
        <w:rPr>
          <w:rStyle w:val="a4"/>
          <w:b w:val="0"/>
          <w:color w:val="000000" w:themeColor="text1"/>
          <w:sz w:val="28"/>
          <w:szCs w:val="28"/>
        </w:rPr>
        <w:t>Этические представления</w:t>
      </w:r>
      <w:r w:rsidRPr="00AB4EA3">
        <w:rPr>
          <w:b/>
          <w:color w:val="000000" w:themeColor="text1"/>
          <w:sz w:val="28"/>
          <w:szCs w:val="28"/>
        </w:rPr>
        <w:t>.</w:t>
      </w:r>
      <w:r w:rsidRPr="00F757D9">
        <w:rPr>
          <w:color w:val="000000" w:themeColor="text1"/>
          <w:sz w:val="28"/>
          <w:szCs w:val="28"/>
        </w:rPr>
        <w:t xml:space="preserve"> Ребенок расширяет палитру осознаваемых эмоций, он начинает понимать чувства других людей, сопереживать. В этом возрасте начинают формироваться основные этические понятия, воспринимаемые ребенком не через то, что говорят ему взрослые, а исходя из того, как они поступают.</w:t>
      </w:r>
    </w:p>
    <w:p w:rsidR="00F757D9" w:rsidRPr="00F757D9" w:rsidRDefault="00F757D9" w:rsidP="00AB4EA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57D9">
        <w:rPr>
          <w:rStyle w:val="a4"/>
          <w:color w:val="000000" w:themeColor="text1"/>
          <w:sz w:val="28"/>
          <w:szCs w:val="28"/>
        </w:rPr>
        <w:t>Творческие способности</w:t>
      </w:r>
      <w:r w:rsidRPr="00F757D9">
        <w:rPr>
          <w:color w:val="000000" w:themeColor="text1"/>
          <w:sz w:val="28"/>
          <w:szCs w:val="28"/>
        </w:rPr>
        <w:t>. Развитие воображения входит в очень активную фазу. Ребенок живет в мире сказок, фантазий, он способен создавать целые миры на бумаге или в своей голове. В мечтах, разнообразных фантазиях ребенок получает возможность стать главным действующим лицом, добиться недостающего ему признания.</w:t>
      </w:r>
    </w:p>
    <w:p w:rsidR="00F757D9" w:rsidRPr="00F757D9" w:rsidRDefault="00F757D9" w:rsidP="00AB4EA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57D9">
        <w:rPr>
          <w:rStyle w:val="a4"/>
          <w:color w:val="000000" w:themeColor="text1"/>
          <w:sz w:val="28"/>
          <w:szCs w:val="28"/>
        </w:rPr>
        <w:t>Страхи как следствие развитого воображения</w:t>
      </w:r>
      <w:r w:rsidRPr="00F757D9">
        <w:rPr>
          <w:color w:val="000000" w:themeColor="text1"/>
          <w:sz w:val="28"/>
          <w:szCs w:val="28"/>
        </w:rPr>
        <w:t>. Ребенок чувствует себя недостаточно защищенным перед большим миром. Он задействует свое магическое мышление для того, чтобы обрести ощущение безопасности. Но безудержность фантазий может порождать самые разнообразные страхи.</w:t>
      </w:r>
    </w:p>
    <w:p w:rsidR="00F757D9" w:rsidRPr="00F757D9" w:rsidRDefault="00F757D9" w:rsidP="00AB4EA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57D9">
        <w:rPr>
          <w:rStyle w:val="a4"/>
          <w:color w:val="000000" w:themeColor="text1"/>
          <w:sz w:val="28"/>
          <w:szCs w:val="28"/>
        </w:rPr>
        <w:t>Отношения со сверстниками</w:t>
      </w:r>
      <w:r w:rsidRPr="00F757D9">
        <w:rPr>
          <w:color w:val="000000" w:themeColor="text1"/>
          <w:sz w:val="28"/>
          <w:szCs w:val="28"/>
        </w:rPr>
        <w:t>. У ребенка появляется большой интерес к ровесникам, и он от внутрисемейных отношений все больше переходит к более широким отношениям с миром. Совместная игра становится сложнее, у нее появляется разнообразное сюжетно-ролевое наполнение (игры в больницу, в магазин, в войну, разыгрывание любимых сказок). Дети дружат, ссорятся, мирятся, обижаются, ревнуют, помогают друг другу. Общение со сверстниками занимает все большее место в жизни ребенка, все более выраженной становится потребность в признании и уважении со стороны ровесников.</w:t>
      </w:r>
    </w:p>
    <w:p w:rsidR="00F757D9" w:rsidRPr="00F757D9" w:rsidRDefault="00F757D9" w:rsidP="00AB4EA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F757D9">
        <w:rPr>
          <w:rStyle w:val="a4"/>
          <w:color w:val="000000" w:themeColor="text1"/>
          <w:sz w:val="28"/>
          <w:szCs w:val="28"/>
        </w:rPr>
        <w:t>Активная любознательность</w:t>
      </w:r>
      <w:r w:rsidRPr="00F757D9">
        <w:rPr>
          <w:color w:val="000000" w:themeColor="text1"/>
          <w:sz w:val="28"/>
          <w:szCs w:val="28"/>
        </w:rPr>
        <w:t>, которая заставляет детей постоянно задавать вопросы обо всем, что они видят. Они готовы все время говорить, обсуждать различные вопросы. Но у них еще недостаточно развита произвольность, то есть способность заниматься тем, что им неинтересно, и поэтому их познавательный интерес лучше всего утоляется в увлекательном разговоре или занимательной игре.</w:t>
      </w:r>
    </w:p>
    <w:p w:rsidR="00AB4EA3" w:rsidRDefault="00AB4EA3" w:rsidP="00F757D9">
      <w:pPr>
        <w:pStyle w:val="a3"/>
        <w:shd w:val="clear" w:color="auto" w:fill="FFFFFF"/>
        <w:spacing w:before="0" w:beforeAutospacing="0" w:after="0" w:afterAutospacing="0" w:line="399" w:lineRule="atLeast"/>
        <w:jc w:val="center"/>
        <w:rPr>
          <w:rStyle w:val="a5"/>
          <w:color w:val="FF0000"/>
          <w:sz w:val="28"/>
          <w:szCs w:val="28"/>
          <w:u w:val="single"/>
        </w:rPr>
      </w:pPr>
    </w:p>
    <w:p w:rsidR="00AB4EA3" w:rsidRDefault="00AB4EA3" w:rsidP="00F757D9">
      <w:pPr>
        <w:pStyle w:val="a3"/>
        <w:shd w:val="clear" w:color="auto" w:fill="FFFFFF"/>
        <w:spacing w:before="0" w:beforeAutospacing="0" w:after="0" w:afterAutospacing="0" w:line="399" w:lineRule="atLeast"/>
        <w:jc w:val="center"/>
        <w:rPr>
          <w:rStyle w:val="a5"/>
          <w:color w:val="FF0000"/>
          <w:sz w:val="28"/>
          <w:szCs w:val="28"/>
          <w:u w:val="single"/>
        </w:rPr>
      </w:pPr>
    </w:p>
    <w:p w:rsidR="00F757D9" w:rsidRPr="00F757D9" w:rsidRDefault="00F757D9" w:rsidP="00F757D9">
      <w:pPr>
        <w:pStyle w:val="a3"/>
        <w:shd w:val="clear" w:color="auto" w:fill="FFFFFF"/>
        <w:spacing w:before="0" w:beforeAutospacing="0" w:after="0" w:afterAutospacing="0" w:line="399" w:lineRule="atLeast"/>
        <w:jc w:val="center"/>
        <w:rPr>
          <w:color w:val="FF0000"/>
          <w:sz w:val="28"/>
          <w:szCs w:val="28"/>
        </w:rPr>
      </w:pPr>
      <w:r w:rsidRPr="00F757D9">
        <w:rPr>
          <w:rStyle w:val="a5"/>
          <w:color w:val="FF0000"/>
          <w:sz w:val="28"/>
          <w:szCs w:val="28"/>
          <w:u w:val="single"/>
        </w:rPr>
        <w:lastRenderedPageBreak/>
        <w:t>Вам</w:t>
      </w:r>
      <w:r>
        <w:rPr>
          <w:rStyle w:val="a5"/>
          <w:color w:val="FF0000"/>
          <w:sz w:val="28"/>
          <w:szCs w:val="28"/>
          <w:u w:val="single"/>
        </w:rPr>
        <w:t>,</w:t>
      </w:r>
      <w:r w:rsidRPr="00F757D9">
        <w:rPr>
          <w:rStyle w:val="a5"/>
          <w:color w:val="FF0000"/>
          <w:sz w:val="28"/>
          <w:szCs w:val="28"/>
          <w:u w:val="single"/>
        </w:rPr>
        <w:t xml:space="preserve"> как его родителям</w:t>
      </w:r>
      <w:r>
        <w:rPr>
          <w:rStyle w:val="a5"/>
          <w:color w:val="FF0000"/>
          <w:sz w:val="28"/>
          <w:szCs w:val="28"/>
          <w:u w:val="single"/>
        </w:rPr>
        <w:t>,</w:t>
      </w:r>
      <w:r w:rsidRPr="00F757D9">
        <w:rPr>
          <w:rStyle w:val="a5"/>
          <w:color w:val="FF0000"/>
          <w:sz w:val="28"/>
          <w:szCs w:val="28"/>
          <w:u w:val="single"/>
        </w:rPr>
        <w:t xml:space="preserve"> важно: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Понять, каковы в вашей семье правила и законы, которые ребенку не позволено нарушать. Помнить, что законов и запретов не должно быть слишком много, иначе их трудно выполнить.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По возможности вместо запретов предлагать альтернативы, формулируя их так: «Тебе нельзя рисовать на стене, но можно на этом куске бумаги». Просто запреты рождают в ребенке либо чувство вины, либо злость и протест. Если вы что-то однозначно запрещаете ребенку, будьте готовы выдержать его справедливую злость или обиду по этому поводу.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Говорить ребенку о своих чувствах, чтобы он лучше понимал, какую реакцию в другом человеке рождают те или иные его поступки. Быть готовыми к тому, чтобы разобраться вместе с ним в сложной этической ситуации. Самим жить в согласии с теми этическими принципами, которые вы транслируете ребенку.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Не перегружать совесть ребенка. Чрезмерное неодобрение, наказания за незначительные проступки и ошибки вызывают постоянное ощущение своей вины, страх перед наказанием, мстительность. Может также развиваться пассивность, пропадать инициатива.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Помнить о том, что не стоит при ребенке рассказывать различные страшные истории, говорить о тяжелых болезнях и смерти, потому что для некоторых детей подобная информация может стать сверхсильным раздражителем. Важно выслушивать ребенка, разделять с ним его страхи, позволяя ему проживать их вместе с вами.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Предоставлять ребенку возможности для проявления его творчества и самовыражения. Интересоваться любым творческим продуктом, по возможности никак его не оценивая, ни положительно, ни отрицательно, предлагая самому ребенку оценить свое творчество.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Обеспечить ребенку возможность совместной с другими детьми игры, осознавая, что такая игра не только развивает его воображение и образное мышление, но и совершенно необходима для здорового эмоционального развития. Предлагать ребенку для игры не только законченные по своей форме игрушки, но и неоформленные предметы, не имеющие четкой функции: камушки, палочки, брусочки и т.д.</w:t>
      </w:r>
    </w:p>
    <w:p w:rsidR="00F757D9" w:rsidRDefault="00F757D9" w:rsidP="00AB4EA3">
      <w:pPr>
        <w:pStyle w:val="a3"/>
        <w:numPr>
          <w:ilvl w:val="0"/>
          <w:numId w:val="6"/>
        </w:numPr>
        <w:shd w:val="clear" w:color="auto" w:fill="FFFFFF"/>
        <w:tabs>
          <w:tab w:val="left" w:pos="284"/>
        </w:tabs>
        <w:spacing w:before="0" w:beforeAutospacing="0" w:after="0" w:afterAutospacing="0" w:line="399" w:lineRule="atLeast"/>
        <w:jc w:val="both"/>
        <w:rPr>
          <w:color w:val="000000" w:themeColor="text1"/>
          <w:sz w:val="28"/>
          <w:szCs w:val="28"/>
        </w:rPr>
      </w:pPr>
      <w:r w:rsidRPr="00F757D9">
        <w:rPr>
          <w:color w:val="000000" w:themeColor="text1"/>
          <w:sz w:val="28"/>
          <w:szCs w:val="28"/>
        </w:rPr>
        <w:t>Понимать, что ребенок уже способен достаточно долго и увлеченно заниматься тем, что ему нравится, и ему бывает очень трудно прервать игру, поэтому о необходимости ее заканчивать стоит предупреждать его заранее.</w:t>
      </w:r>
    </w:p>
    <w:p w:rsidR="00320A71" w:rsidRPr="00F757D9" w:rsidRDefault="00320A71" w:rsidP="00F757D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20A71" w:rsidRPr="00F757D9" w:rsidSect="00F757D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1pt;height:11.1pt" o:bullet="t">
        <v:imagedata r:id="rId1" o:title="mso845F"/>
      </v:shape>
    </w:pict>
  </w:numPicBullet>
  <w:abstractNum w:abstractNumId="0">
    <w:nsid w:val="055B1BD1"/>
    <w:multiLevelType w:val="hybridMultilevel"/>
    <w:tmpl w:val="28DCEE00"/>
    <w:lvl w:ilvl="0" w:tplc="041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>
    <w:nsid w:val="1EF97969"/>
    <w:multiLevelType w:val="hybridMultilevel"/>
    <w:tmpl w:val="0BFAC66C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5A5089"/>
    <w:multiLevelType w:val="hybridMultilevel"/>
    <w:tmpl w:val="201660FE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BD29C2"/>
    <w:multiLevelType w:val="hybridMultilevel"/>
    <w:tmpl w:val="4E30D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95270E"/>
    <w:multiLevelType w:val="hybridMultilevel"/>
    <w:tmpl w:val="F60A71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47DAB"/>
    <w:multiLevelType w:val="hybridMultilevel"/>
    <w:tmpl w:val="C8A86644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F757D9"/>
    <w:rsid w:val="00320A71"/>
    <w:rsid w:val="0093075D"/>
    <w:rsid w:val="00AB4EA3"/>
    <w:rsid w:val="00B52377"/>
    <w:rsid w:val="00C8483F"/>
    <w:rsid w:val="00F75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757D9"/>
    <w:rPr>
      <w:b/>
      <w:bCs/>
    </w:rPr>
  </w:style>
  <w:style w:type="character" w:styleId="a5">
    <w:name w:val="Emphasis"/>
    <w:basedOn w:val="a0"/>
    <w:uiPriority w:val="20"/>
    <w:qFormat/>
    <w:rsid w:val="00F757D9"/>
    <w:rPr>
      <w:i/>
      <w:iCs/>
    </w:rPr>
  </w:style>
  <w:style w:type="character" w:customStyle="1" w:styleId="apple-converted-space">
    <w:name w:val="apple-converted-space"/>
    <w:basedOn w:val="a0"/>
    <w:rsid w:val="00F757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3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693</Words>
  <Characters>3951</Characters>
  <Application>Microsoft Office Word</Application>
  <DocSecurity>0</DocSecurity>
  <Lines>32</Lines>
  <Paragraphs>9</Paragraphs>
  <ScaleCrop>false</ScaleCrop>
  <Company>Microsoft</Company>
  <LinksUpToDate>false</LinksUpToDate>
  <CharactersWithSpaces>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нк</cp:lastModifiedBy>
  <cp:revision>4</cp:revision>
  <dcterms:created xsi:type="dcterms:W3CDTF">2020-05-20T15:04:00Z</dcterms:created>
  <dcterms:modified xsi:type="dcterms:W3CDTF">2020-05-21T01:56:00Z</dcterms:modified>
</cp:coreProperties>
</file>