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C26" w:rsidRDefault="00F12C26" w:rsidP="00F12C2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Викторина для воспитателей </w:t>
      </w:r>
    </w:p>
    <w:p w:rsidR="00F12C26" w:rsidRPr="003278A3" w:rsidRDefault="00F12C26" w:rsidP="00F12C2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«Знаем ли мы права ребенка»</w:t>
      </w:r>
      <w:r w:rsidRPr="003278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278A3">
        <w:rPr>
          <w:rFonts w:ascii="Times New Roman" w:hAnsi="Times New Roman" w:cs="Times New Roman"/>
          <w:b/>
          <w:sz w:val="28"/>
          <w:szCs w:val="28"/>
        </w:rPr>
        <w:t xml:space="preserve">Цель. </w:t>
      </w:r>
      <w:r w:rsidRPr="003278A3">
        <w:rPr>
          <w:rFonts w:ascii="Times New Roman" w:hAnsi="Times New Roman" w:cs="Times New Roman"/>
          <w:sz w:val="28"/>
          <w:szCs w:val="28"/>
        </w:rPr>
        <w:t xml:space="preserve">Пропаганда правового воспитания детей в педагогическом коллективе. </w:t>
      </w:r>
    </w:p>
    <w:p w:rsidR="00F12C26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b/>
          <w:sz w:val="28"/>
          <w:szCs w:val="28"/>
        </w:rPr>
        <w:t>Участники игры</w:t>
      </w:r>
      <w:r w:rsidRPr="003278A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Педагоги детского сада.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b/>
          <w:sz w:val="28"/>
          <w:szCs w:val="28"/>
        </w:rPr>
        <w:t>Жюри.</w:t>
      </w:r>
      <w:r w:rsidRPr="003278A3">
        <w:rPr>
          <w:rFonts w:ascii="Times New Roman" w:hAnsi="Times New Roman" w:cs="Times New Roman"/>
          <w:sz w:val="28"/>
          <w:szCs w:val="28"/>
        </w:rPr>
        <w:t xml:space="preserve"> Руководители представленных творческих групп. Куратор. </w:t>
      </w:r>
    </w:p>
    <w:p w:rsidR="00F12C26" w:rsidRPr="003278A3" w:rsidRDefault="00F12C26" w:rsidP="00F12C2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78A3">
        <w:rPr>
          <w:rFonts w:ascii="Times New Roman" w:hAnsi="Times New Roman" w:cs="Times New Roman"/>
          <w:b/>
          <w:sz w:val="28"/>
          <w:szCs w:val="28"/>
        </w:rPr>
        <w:t>ХОД ИГРЫ.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В игре участвуют три команды. Члены каждой команды рассказывают о своем опыте по ознакомлению детей с их правами.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>Ведущий делает сообщение по проблемам правового воспитания детей в дошкольном учреждении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3278A3">
        <w:rPr>
          <w:rFonts w:ascii="Times New Roman" w:hAnsi="Times New Roman" w:cs="Times New Roman"/>
          <w:sz w:val="28"/>
          <w:szCs w:val="28"/>
        </w:rPr>
        <w:t xml:space="preserve">Правовому воспитанию дошкольников стали уделять большое внимание, так как дошкольное детство - наиболее благоприятный период для становления личности ребенка.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Успешность этой работы во многом зависит от подготовки педагогических кадров. Кроме того, сейчас наблюдается несоответствие между реальным уровнем готовности воспитателей к осуществлению правового воспитания и актуальной потребностью в нем.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Это делает необходимым планирование специальной методической работы с педагогическим коллективом для освоения содержания, методов и технологий по правовому воспитанию детей, а также повысить правовую культуру воспитателей, их педагогическую квалификацию в этой области. </w:t>
      </w:r>
      <w:r>
        <w:rPr>
          <w:rFonts w:ascii="Times New Roman" w:hAnsi="Times New Roman" w:cs="Times New Roman"/>
          <w:sz w:val="28"/>
          <w:szCs w:val="28"/>
        </w:rPr>
        <w:t>Сегодня вам предлагается ответить на вопросы викторины.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Задания и вопросы викторины. </w:t>
      </w:r>
    </w:p>
    <w:p w:rsidR="00F12C26" w:rsidRPr="003278A3" w:rsidRDefault="00F12C26" w:rsidP="00F12C26">
      <w:pPr>
        <w:pStyle w:val="a3"/>
        <w:numPr>
          <w:ilvl w:val="0"/>
          <w:numId w:val="1"/>
        </w:numPr>
        <w:ind w:left="340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Попытайтесь опровергнуть следующие высказывания, используя статьи Конвенции о правах ребенка: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•  У детей есть только одно право: делать то, что им велят родители и воспитатели. Все остальные права приходят в свое время, когда закон наделяет человека полной правовой ответственностью.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3278A3">
        <w:rPr>
          <w:rFonts w:ascii="Times New Roman" w:hAnsi="Times New Roman" w:cs="Times New Roman"/>
          <w:sz w:val="28"/>
          <w:szCs w:val="28"/>
        </w:rPr>
        <w:t>( В статье 2 говорится о том, что все права распространяются на всех детей без исключения.</w:t>
      </w:r>
      <w:proofErr w:type="gramEnd"/>
      <w:r w:rsidRPr="003278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278A3">
        <w:rPr>
          <w:rFonts w:ascii="Times New Roman" w:hAnsi="Times New Roman" w:cs="Times New Roman"/>
          <w:sz w:val="28"/>
          <w:szCs w:val="28"/>
        </w:rPr>
        <w:t xml:space="preserve">Государство обязано защищать ребенка от любых форм дискриминации, и принимает необходимые меры по защите его прав). </w:t>
      </w:r>
      <w:proofErr w:type="gramEnd"/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•  Ребенок должен жить в своей семье, несмотря на то, что это противоречит его наилучшим интересам. </w:t>
      </w:r>
      <w:proofErr w:type="gramStart"/>
      <w:r w:rsidRPr="003278A3">
        <w:rPr>
          <w:rFonts w:ascii="Times New Roman" w:hAnsi="Times New Roman" w:cs="Times New Roman"/>
          <w:sz w:val="28"/>
          <w:szCs w:val="28"/>
        </w:rPr>
        <w:t>( В соответствии со статьей 9 ребенок имеет право жить со своими родителями, за исключением тех случаев, когда это противоречит наилучшим интересам ребенка.</w:t>
      </w:r>
      <w:proofErr w:type="gramEnd"/>
      <w:r w:rsidRPr="003278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278A3">
        <w:rPr>
          <w:rFonts w:ascii="Times New Roman" w:hAnsi="Times New Roman" w:cs="Times New Roman"/>
          <w:sz w:val="28"/>
          <w:szCs w:val="28"/>
        </w:rPr>
        <w:t xml:space="preserve">Ребенок также имеет право сохранить связь с обоими родителями в случае разлучения с одним из них или с обоими.) </w:t>
      </w:r>
      <w:proofErr w:type="gramEnd"/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2. Выберите правильный ответ.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•  Кому принадлежат слова о том, что счастье всего мира не стоит одной слезы невинного ребенка?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а) Ф.М. Достоевскому +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б) А.П. Чехову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в) А.М. Горькому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•  В каком году Генеральная Ассамблея ООН провозгласила Декларацию прав ребенка?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а) </w:t>
      </w:r>
      <w:smartTag w:uri="urn:schemas-microsoft-com:office:smarttags" w:element="metricconverter">
        <w:smartTagPr>
          <w:attr w:name="ProductID" w:val="1948 г"/>
        </w:smartTagPr>
        <w:r w:rsidRPr="003278A3">
          <w:rPr>
            <w:rFonts w:ascii="Times New Roman" w:hAnsi="Times New Roman" w:cs="Times New Roman"/>
            <w:sz w:val="28"/>
            <w:szCs w:val="28"/>
          </w:rPr>
          <w:t>1948 г</w:t>
        </w:r>
      </w:smartTag>
      <w:r w:rsidRPr="003278A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smartTag w:uri="urn:schemas-microsoft-com:office:smarttags" w:element="metricconverter">
        <w:smartTagPr>
          <w:attr w:name="ProductID" w:val="1959 г"/>
        </w:smartTagPr>
        <w:r w:rsidRPr="003278A3">
          <w:rPr>
            <w:rFonts w:ascii="Times New Roman" w:hAnsi="Times New Roman" w:cs="Times New Roman"/>
            <w:sz w:val="28"/>
            <w:szCs w:val="28"/>
          </w:rPr>
          <w:t>1959 г</w:t>
        </w:r>
      </w:smartTag>
      <w:r w:rsidRPr="003278A3">
        <w:rPr>
          <w:rFonts w:ascii="Times New Roman" w:hAnsi="Times New Roman" w:cs="Times New Roman"/>
          <w:sz w:val="28"/>
          <w:szCs w:val="28"/>
        </w:rPr>
        <w:t xml:space="preserve">. +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в) 1966 г.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•  В каком году Генеральная Ассамблея ООН приняла Конвенцию о правах ребенка?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а) </w:t>
      </w:r>
      <w:smartTag w:uri="urn:schemas-microsoft-com:office:smarttags" w:element="metricconverter">
        <w:smartTagPr>
          <w:attr w:name="ProductID" w:val="1968 г"/>
        </w:smartTagPr>
        <w:r w:rsidRPr="003278A3">
          <w:rPr>
            <w:rFonts w:ascii="Times New Roman" w:hAnsi="Times New Roman" w:cs="Times New Roman"/>
            <w:sz w:val="28"/>
            <w:szCs w:val="28"/>
          </w:rPr>
          <w:t>1968 г</w:t>
        </w:r>
      </w:smartTag>
      <w:r w:rsidRPr="003278A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б) </w:t>
      </w:r>
      <w:smartTag w:uri="urn:schemas-microsoft-com:office:smarttags" w:element="metricconverter">
        <w:smartTagPr>
          <w:attr w:name="ProductID" w:val="1982 г"/>
        </w:smartTagPr>
        <w:r w:rsidRPr="003278A3">
          <w:rPr>
            <w:rFonts w:ascii="Times New Roman" w:hAnsi="Times New Roman" w:cs="Times New Roman"/>
            <w:sz w:val="28"/>
            <w:szCs w:val="28"/>
          </w:rPr>
          <w:t>1982 г</w:t>
        </w:r>
      </w:smartTag>
      <w:r w:rsidRPr="003278A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2C26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в) </w:t>
      </w:r>
      <w:smartTag w:uri="urn:schemas-microsoft-com:office:smarttags" w:element="metricconverter">
        <w:smartTagPr>
          <w:attr w:name="ProductID" w:val="1989 г"/>
        </w:smartTagPr>
        <w:r w:rsidRPr="003278A3">
          <w:rPr>
            <w:rFonts w:ascii="Times New Roman" w:hAnsi="Times New Roman" w:cs="Times New Roman"/>
            <w:sz w:val="28"/>
            <w:szCs w:val="28"/>
          </w:rPr>
          <w:t>1989 г</w:t>
        </w:r>
      </w:smartTag>
      <w:r w:rsidRPr="003278A3">
        <w:rPr>
          <w:rFonts w:ascii="Times New Roman" w:hAnsi="Times New Roman" w:cs="Times New Roman"/>
          <w:sz w:val="28"/>
          <w:szCs w:val="28"/>
        </w:rPr>
        <w:t xml:space="preserve">. +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•  Какие различия (расовая, национальная принадлежность, пол, состояние здоровья и т.д.) могут влиять на неодинаковое использование детьми своих прав?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а) таких различий нет +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(Согласно статье 2 все права распространяются на всех детей независимо от расы/, цвета кожи, пола, языка, религии, политических и иных убеждений, национального, этнического или социального происхождения, имущественного положения, состояния здоровья и рождения.)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б) национальная принадлежность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в) состояние здоровья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•  Кто несет основную ответственность за воспитание ребенка?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а) педагоги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б) родители +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3278A3">
        <w:rPr>
          <w:rFonts w:ascii="Times New Roman" w:hAnsi="Times New Roman" w:cs="Times New Roman"/>
          <w:sz w:val="28"/>
          <w:szCs w:val="28"/>
        </w:rPr>
        <w:t>(Согласно статье 18 родители совместно несут основную ответственность за воспитание ребенка.</w:t>
      </w:r>
      <w:proofErr w:type="gramEnd"/>
      <w:r w:rsidRPr="003278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278A3">
        <w:rPr>
          <w:rFonts w:ascii="Times New Roman" w:hAnsi="Times New Roman" w:cs="Times New Roman"/>
          <w:sz w:val="28"/>
          <w:szCs w:val="28"/>
        </w:rPr>
        <w:t xml:space="preserve">Государство должно оказывать им надлежащую помощь.) </w:t>
      </w:r>
      <w:proofErr w:type="gramEnd"/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в) члены правительства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•  На кого Конвенция о правах ребенка возлагает обеспечение ухода за детьми без родителей?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а) на благотворительные организации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б) на иностранных спонсоров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в) на государство +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(Согласно статье 20 государство обязано обеспечить социальную защиту ребенка, лишенного семейной среды, и обеспечить соответствующую альтернативу семейной заботы либо помещение в соответствующее учреждение по уходу за детьми.)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•  Государство должно защищать ребенка от экономической эксплуатации и работы, которая: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а) не </w:t>
      </w:r>
      <w:proofErr w:type="gramStart"/>
      <w:r w:rsidRPr="003278A3">
        <w:rPr>
          <w:rFonts w:ascii="Times New Roman" w:hAnsi="Times New Roman" w:cs="Times New Roman"/>
          <w:sz w:val="28"/>
          <w:szCs w:val="28"/>
        </w:rPr>
        <w:t>указана</w:t>
      </w:r>
      <w:proofErr w:type="gramEnd"/>
      <w:r w:rsidRPr="003278A3">
        <w:rPr>
          <w:rFonts w:ascii="Times New Roman" w:hAnsi="Times New Roman" w:cs="Times New Roman"/>
          <w:sz w:val="28"/>
          <w:szCs w:val="28"/>
        </w:rPr>
        <w:t xml:space="preserve"> в официальных справочниках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б) может мешать образованию и вредить здоровью +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3278A3">
        <w:rPr>
          <w:rFonts w:ascii="Times New Roman" w:hAnsi="Times New Roman" w:cs="Times New Roman"/>
          <w:sz w:val="28"/>
          <w:szCs w:val="28"/>
        </w:rPr>
        <w:t>(Согласно статье 32 ребенок имеет право на защиту в случаях, когда ему поручается работа, представляющая опасность для его здоровья, образования или развития.</w:t>
      </w:r>
      <w:proofErr w:type="gramEnd"/>
      <w:r w:rsidRPr="003278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278A3">
        <w:rPr>
          <w:rFonts w:ascii="Times New Roman" w:hAnsi="Times New Roman" w:cs="Times New Roman"/>
          <w:sz w:val="28"/>
          <w:szCs w:val="28"/>
        </w:rPr>
        <w:t xml:space="preserve">Государство должно установить минимальный возраст для приема на работу и определять требования в отношении условий труда.) </w:t>
      </w:r>
      <w:proofErr w:type="gramEnd"/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в) не соответствует интересам и склонностям ребенка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•  Обращение с детьми, причастными к нарушениям уголовного законодательства, должно способствовать развитию у них: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а) чувства страха перед наказанием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lastRenderedPageBreak/>
        <w:t xml:space="preserve">б) осторожности в реализации своих желаний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в) чувства достоинства и значимости + (Согласно статье 40 ребенок, нарушивший, как считается, закон, имеет право на такое обращение, которое способствует развитию у него чувства собственного достоинства и значимости, принимает во внимание его возраст и нацелено на его </w:t>
      </w:r>
      <w:proofErr w:type="gramStart"/>
      <w:r w:rsidRPr="003278A3">
        <w:rPr>
          <w:rFonts w:ascii="Times New Roman" w:hAnsi="Times New Roman" w:cs="Times New Roman"/>
          <w:sz w:val="28"/>
          <w:szCs w:val="28"/>
        </w:rPr>
        <w:t>социальную</w:t>
      </w:r>
      <w:proofErr w:type="gramEnd"/>
      <w:r w:rsidRPr="003278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78A3">
        <w:rPr>
          <w:rFonts w:ascii="Times New Roman" w:hAnsi="Times New Roman" w:cs="Times New Roman"/>
          <w:sz w:val="28"/>
          <w:szCs w:val="28"/>
        </w:rPr>
        <w:t>реинтеграцию</w:t>
      </w:r>
      <w:proofErr w:type="spellEnd"/>
      <w:r w:rsidRPr="003278A3">
        <w:rPr>
          <w:rFonts w:ascii="Times New Roman" w:hAnsi="Times New Roman" w:cs="Times New Roman"/>
          <w:sz w:val="28"/>
          <w:szCs w:val="28"/>
        </w:rPr>
        <w:t xml:space="preserve">.) </w:t>
      </w:r>
    </w:p>
    <w:p w:rsidR="00F12C26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12C26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•  ООН считает человека ребенком от рождения до: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а) 16 лет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б) 18 лет +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(Согласно статье 1 ребенком признается лицо, не достигшее 18 лет, за исключением тех случаев, когда в соответствии с национальными законами предусматривается совершеннолетие в более раннем возрасте.)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в) 19 лет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3. Приведите </w:t>
      </w:r>
      <w:proofErr w:type="gramStart"/>
      <w:r w:rsidRPr="003278A3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3278A3">
        <w:rPr>
          <w:rFonts w:ascii="Times New Roman" w:hAnsi="Times New Roman" w:cs="Times New Roman"/>
          <w:sz w:val="28"/>
          <w:szCs w:val="28"/>
        </w:rPr>
        <w:t xml:space="preserve"> меры из детской художественной литературы, где нарушены права детей на: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образование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необходимый уровень жизни </w:t>
      </w:r>
    </w:p>
    <w:p w:rsidR="00F12C26" w:rsidRPr="003278A3" w:rsidRDefault="00F12C26" w:rsidP="00F12C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>имя</w:t>
      </w:r>
    </w:p>
    <w:p w:rsidR="008C27A1" w:rsidRDefault="008C27A1"/>
    <w:sectPr w:rsidR="008C27A1" w:rsidSect="008C2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8D6830"/>
    <w:multiLevelType w:val="hybridMultilevel"/>
    <w:tmpl w:val="5FA00956"/>
    <w:lvl w:ilvl="0" w:tplc="0419000F">
      <w:start w:val="1"/>
      <w:numFmt w:val="decimal"/>
      <w:lvlText w:val="%1."/>
      <w:lvlJc w:val="left"/>
      <w:pPr>
        <w:ind w:left="851" w:hanging="360"/>
      </w:pPr>
    </w:lvl>
    <w:lvl w:ilvl="1" w:tplc="04190019" w:tentative="1">
      <w:start w:val="1"/>
      <w:numFmt w:val="lowerLetter"/>
      <w:lvlText w:val="%2."/>
      <w:lvlJc w:val="left"/>
      <w:pPr>
        <w:ind w:left="1571" w:hanging="360"/>
      </w:pPr>
    </w:lvl>
    <w:lvl w:ilvl="2" w:tplc="0419001B" w:tentative="1">
      <w:start w:val="1"/>
      <w:numFmt w:val="lowerRoman"/>
      <w:lvlText w:val="%3."/>
      <w:lvlJc w:val="right"/>
      <w:pPr>
        <w:ind w:left="2291" w:hanging="180"/>
      </w:pPr>
    </w:lvl>
    <w:lvl w:ilvl="3" w:tplc="0419000F" w:tentative="1">
      <w:start w:val="1"/>
      <w:numFmt w:val="decimal"/>
      <w:lvlText w:val="%4."/>
      <w:lvlJc w:val="left"/>
      <w:pPr>
        <w:ind w:left="3011" w:hanging="360"/>
      </w:pPr>
    </w:lvl>
    <w:lvl w:ilvl="4" w:tplc="04190019" w:tentative="1">
      <w:start w:val="1"/>
      <w:numFmt w:val="lowerLetter"/>
      <w:lvlText w:val="%5."/>
      <w:lvlJc w:val="left"/>
      <w:pPr>
        <w:ind w:left="3731" w:hanging="360"/>
      </w:pPr>
    </w:lvl>
    <w:lvl w:ilvl="5" w:tplc="0419001B" w:tentative="1">
      <w:start w:val="1"/>
      <w:numFmt w:val="lowerRoman"/>
      <w:lvlText w:val="%6."/>
      <w:lvlJc w:val="right"/>
      <w:pPr>
        <w:ind w:left="4451" w:hanging="180"/>
      </w:pPr>
    </w:lvl>
    <w:lvl w:ilvl="6" w:tplc="0419000F" w:tentative="1">
      <w:start w:val="1"/>
      <w:numFmt w:val="decimal"/>
      <w:lvlText w:val="%7."/>
      <w:lvlJc w:val="left"/>
      <w:pPr>
        <w:ind w:left="5171" w:hanging="360"/>
      </w:pPr>
    </w:lvl>
    <w:lvl w:ilvl="7" w:tplc="04190019" w:tentative="1">
      <w:start w:val="1"/>
      <w:numFmt w:val="lowerLetter"/>
      <w:lvlText w:val="%8."/>
      <w:lvlJc w:val="left"/>
      <w:pPr>
        <w:ind w:left="5891" w:hanging="360"/>
      </w:pPr>
    </w:lvl>
    <w:lvl w:ilvl="8" w:tplc="0419001B" w:tentative="1">
      <w:start w:val="1"/>
      <w:numFmt w:val="lowerRoman"/>
      <w:lvlText w:val="%9."/>
      <w:lvlJc w:val="right"/>
      <w:pPr>
        <w:ind w:left="661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2C26"/>
    <w:rsid w:val="008C27A1"/>
    <w:rsid w:val="00F12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F12C2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759</Words>
  <Characters>4327</Characters>
  <Application>Microsoft Office Word</Application>
  <DocSecurity>0</DocSecurity>
  <Lines>36</Lines>
  <Paragraphs>10</Paragraphs>
  <ScaleCrop>false</ScaleCrop>
  <Company/>
  <LinksUpToDate>false</LinksUpToDate>
  <CharactersWithSpaces>5076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</dc:creator>
  <cp:keywords/>
  <dc:description/>
  <cp:lastModifiedBy>123456</cp:lastModifiedBy>
  <cp:revision>2</cp:revision>
  <dcterms:created xsi:type="dcterms:W3CDTF">2016-11-10T02:22:00Z</dcterms:created>
  <dcterms:modified xsi:type="dcterms:W3CDTF">2016-11-10T02:23:00Z</dcterms:modified>
</cp:coreProperties>
</file>